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9120B" w:rsidRPr="005F4AD7" w:rsidRDefault="005F4AD7">
      <w:pPr>
        <w:spacing w:after="0" w:line="276" w:lineRule="auto"/>
        <w:rPr>
          <w:sz w:val="28"/>
          <w:szCs w:val="28"/>
        </w:rPr>
      </w:pPr>
      <w:bookmarkStart w:id="0" w:name="_GoBack"/>
      <w:r w:rsidRPr="005F4AD7">
        <w:rPr>
          <w:rFonts w:ascii="Quattrocento Sans" w:eastAsia="Quattrocento Sans" w:hAnsi="Quattrocento Sans" w:cs="Quattrocento Sans"/>
          <w:b/>
          <w:sz w:val="28"/>
          <w:szCs w:val="28"/>
        </w:rPr>
        <w:t>MOZIONE PER COLLEGIO DOCENTI SU LIBERTA’ DI INSEGNAMENTO E DDI</w:t>
      </w:r>
    </w:p>
    <w:p w14:paraId="00000002" w14:textId="77777777" w:rsidR="00B9120B" w:rsidRPr="005F4AD7" w:rsidRDefault="00B9120B">
      <w:pPr>
        <w:spacing w:after="0" w:line="276" w:lineRule="auto"/>
        <w:jc w:val="both"/>
        <w:rPr>
          <w:rFonts w:ascii="Quattrocento Sans" w:eastAsia="Quattrocento Sans" w:hAnsi="Quattrocento Sans" w:cs="Quattrocento Sans"/>
          <w:sz w:val="28"/>
          <w:szCs w:val="28"/>
        </w:rPr>
      </w:pPr>
    </w:p>
    <w:bookmarkEnd w:id="0"/>
    <w:p w14:paraId="00000003" w14:textId="77777777" w:rsidR="00B9120B" w:rsidRPr="005F4AD7" w:rsidRDefault="005F4AD7">
      <w:pPr>
        <w:spacing w:after="0" w:line="240" w:lineRule="auto"/>
        <w:jc w:val="right"/>
        <w:rPr>
          <w:sz w:val="28"/>
          <w:szCs w:val="28"/>
        </w:rPr>
      </w:pPr>
      <w:r w:rsidRPr="005F4AD7">
        <w:rPr>
          <w:rFonts w:ascii="Quattrocento Sans" w:eastAsia="Quattrocento Sans" w:hAnsi="Quattrocento Sans" w:cs="Quattrocento Sans"/>
          <w:sz w:val="28"/>
          <w:szCs w:val="28"/>
        </w:rPr>
        <w:t>Al Dirigente Scolastico</w:t>
      </w:r>
    </w:p>
    <w:p w14:paraId="00000004" w14:textId="77777777" w:rsidR="00B9120B" w:rsidRPr="005F4AD7" w:rsidRDefault="005F4AD7">
      <w:pPr>
        <w:spacing w:after="0" w:line="240" w:lineRule="auto"/>
        <w:jc w:val="right"/>
        <w:rPr>
          <w:sz w:val="28"/>
          <w:szCs w:val="28"/>
        </w:rPr>
      </w:pPr>
      <w:r w:rsidRPr="005F4AD7">
        <w:rPr>
          <w:rFonts w:ascii="Quattrocento Sans" w:eastAsia="Quattrocento Sans" w:hAnsi="Quattrocento Sans" w:cs="Quattrocento Sans"/>
          <w:sz w:val="28"/>
          <w:szCs w:val="28"/>
        </w:rPr>
        <w:t>Al Collegio Docenti</w:t>
      </w:r>
    </w:p>
    <w:p w14:paraId="00000005" w14:textId="77777777" w:rsidR="00B9120B" w:rsidRPr="005F4AD7" w:rsidRDefault="005F4AD7">
      <w:pPr>
        <w:spacing w:after="0" w:line="240" w:lineRule="auto"/>
        <w:jc w:val="right"/>
        <w:rPr>
          <w:sz w:val="28"/>
          <w:szCs w:val="28"/>
        </w:rPr>
      </w:pPr>
      <w:r w:rsidRPr="005F4AD7">
        <w:rPr>
          <w:rFonts w:ascii="Quattrocento Sans" w:eastAsia="Quattrocento Sans" w:hAnsi="Quattrocento Sans" w:cs="Quattrocento Sans"/>
          <w:sz w:val="28"/>
          <w:szCs w:val="28"/>
        </w:rPr>
        <w:t>……………………</w:t>
      </w:r>
    </w:p>
    <w:p w14:paraId="00000006" w14:textId="5E27FF8D" w:rsidR="00B9120B" w:rsidRPr="005F4AD7" w:rsidRDefault="005F4AD7">
      <w:pPr>
        <w:spacing w:line="276" w:lineRule="auto"/>
        <w:rPr>
          <w:sz w:val="28"/>
          <w:szCs w:val="28"/>
        </w:rPr>
      </w:pPr>
      <w:r w:rsidRPr="005F4AD7">
        <w:rPr>
          <w:rFonts w:ascii="Quattrocento Sans" w:eastAsia="Quattrocento Sans" w:hAnsi="Quattrocento Sans" w:cs="Quattrocento Sans"/>
          <w:b/>
          <w:sz w:val="28"/>
          <w:szCs w:val="28"/>
        </w:rPr>
        <w:t>Oggetto: mozione s</w:t>
      </w:r>
      <w:r>
        <w:rPr>
          <w:rFonts w:ascii="Quattrocento Sans" w:eastAsia="Quattrocento Sans" w:hAnsi="Quattrocento Sans" w:cs="Quattrocento Sans"/>
          <w:b/>
          <w:sz w:val="28"/>
          <w:szCs w:val="28"/>
        </w:rPr>
        <w:t>u “libertà di insegnamento e DDI</w:t>
      </w:r>
      <w:r w:rsidRPr="005F4AD7">
        <w:rPr>
          <w:rFonts w:ascii="Quattrocento Sans" w:eastAsia="Quattrocento Sans" w:hAnsi="Quattrocento Sans" w:cs="Quattrocento Sans"/>
          <w:b/>
          <w:sz w:val="28"/>
          <w:szCs w:val="28"/>
        </w:rPr>
        <w:t>”</w:t>
      </w:r>
    </w:p>
    <w:p w14:paraId="00000007" w14:textId="77777777" w:rsidR="00B9120B" w:rsidRPr="005F4AD7" w:rsidRDefault="005F4AD7">
      <w:pPr>
        <w:spacing w:after="0" w:line="240" w:lineRule="auto"/>
        <w:jc w:val="both"/>
        <w:rPr>
          <w:sz w:val="28"/>
          <w:szCs w:val="28"/>
        </w:rPr>
      </w:pPr>
      <w:r w:rsidRPr="005F4AD7">
        <w:rPr>
          <w:rFonts w:ascii="Quattrocento Sans" w:eastAsia="Quattrocento Sans" w:hAnsi="Quattrocento Sans" w:cs="Quattrocento Sans"/>
          <w:sz w:val="28"/>
          <w:szCs w:val="28"/>
        </w:rPr>
        <w:t xml:space="preserve">I sottoscritti docenti, in merito al punto ……. </w:t>
      </w:r>
      <w:proofErr w:type="gramStart"/>
      <w:r w:rsidRPr="005F4AD7">
        <w:rPr>
          <w:rFonts w:ascii="Quattrocento Sans" w:eastAsia="Quattrocento Sans" w:hAnsi="Quattrocento Sans" w:cs="Quattrocento Sans"/>
          <w:sz w:val="28"/>
          <w:szCs w:val="28"/>
        </w:rPr>
        <w:t>all'</w:t>
      </w:r>
      <w:proofErr w:type="spellStart"/>
      <w:r w:rsidRPr="005F4AD7">
        <w:rPr>
          <w:rFonts w:ascii="Quattrocento Sans" w:eastAsia="Quattrocento Sans" w:hAnsi="Quattrocento Sans" w:cs="Quattrocento Sans"/>
          <w:sz w:val="28"/>
          <w:szCs w:val="28"/>
        </w:rPr>
        <w:t>O.d.G</w:t>
      </w:r>
      <w:proofErr w:type="spellEnd"/>
      <w:proofErr w:type="gramEnd"/>
      <w:r w:rsidRPr="005F4AD7">
        <w:rPr>
          <w:rFonts w:ascii="Quattrocento Sans" w:eastAsia="Quattrocento Sans" w:hAnsi="Quattrocento Sans" w:cs="Quattrocento Sans"/>
          <w:sz w:val="28"/>
          <w:szCs w:val="28"/>
        </w:rPr>
        <w:t xml:space="preserve"> in discussione nel Collegio dei docenti convocato in data ………. </w:t>
      </w:r>
    </w:p>
    <w:p w14:paraId="00000008" w14:textId="77777777" w:rsidR="00B9120B" w:rsidRPr="005F4AD7" w:rsidRDefault="00B9120B">
      <w:pPr>
        <w:spacing w:after="0" w:line="240" w:lineRule="auto"/>
        <w:jc w:val="both"/>
        <w:rPr>
          <w:rFonts w:ascii="Quattrocento Sans" w:eastAsia="Quattrocento Sans" w:hAnsi="Quattrocento Sans" w:cs="Quattrocento Sans"/>
          <w:sz w:val="28"/>
          <w:szCs w:val="28"/>
        </w:rPr>
      </w:pPr>
    </w:p>
    <w:p w14:paraId="00000009" w14:textId="77777777" w:rsidR="00B9120B" w:rsidRPr="005F4AD7" w:rsidRDefault="005F4AD7">
      <w:pPr>
        <w:spacing w:after="0" w:line="276" w:lineRule="auto"/>
        <w:jc w:val="center"/>
        <w:rPr>
          <w:sz w:val="28"/>
          <w:szCs w:val="28"/>
        </w:rPr>
      </w:pPr>
      <w:r w:rsidRPr="005F4AD7">
        <w:rPr>
          <w:rFonts w:ascii="Quattrocento Sans" w:eastAsia="Quattrocento Sans" w:hAnsi="Quattrocento Sans" w:cs="Quattrocento Sans"/>
          <w:b/>
          <w:sz w:val="28"/>
          <w:szCs w:val="28"/>
        </w:rPr>
        <w:t>VISTO CHE</w:t>
      </w:r>
    </w:p>
    <w:p w14:paraId="0000000A" w14:textId="77777777" w:rsidR="00B9120B" w:rsidRPr="005F4AD7" w:rsidRDefault="00B9120B">
      <w:pPr>
        <w:spacing w:after="0" w:line="276" w:lineRule="auto"/>
        <w:jc w:val="center"/>
        <w:rPr>
          <w:rFonts w:ascii="Quattrocento Sans" w:eastAsia="Quattrocento Sans" w:hAnsi="Quattrocento Sans" w:cs="Quattrocento Sans"/>
          <w:b/>
          <w:sz w:val="28"/>
          <w:szCs w:val="28"/>
        </w:rPr>
      </w:pPr>
    </w:p>
    <w:p w14:paraId="0000000B" w14:textId="77777777" w:rsidR="00B9120B" w:rsidRPr="005F4AD7" w:rsidRDefault="005F4AD7">
      <w:pPr>
        <w:spacing w:after="0" w:line="276" w:lineRule="auto"/>
        <w:jc w:val="both"/>
        <w:rPr>
          <w:sz w:val="28"/>
          <w:szCs w:val="28"/>
        </w:rPr>
      </w:pPr>
      <w:r w:rsidRPr="005F4AD7">
        <w:rPr>
          <w:rFonts w:ascii="Quattrocento Sans" w:eastAsia="Quattrocento Sans" w:hAnsi="Quattrocento Sans" w:cs="Quattrocento Sans"/>
          <w:sz w:val="28"/>
          <w:szCs w:val="28"/>
        </w:rPr>
        <w:t>- l’art. 33 della Costituzione Italiana sancisce che “</w:t>
      </w:r>
      <w:r w:rsidRPr="005F4AD7">
        <w:rPr>
          <w:rFonts w:ascii="Quattrocento Sans" w:eastAsia="Quattrocento Sans" w:hAnsi="Quattrocento Sans" w:cs="Quattrocento Sans"/>
          <w:i/>
          <w:sz w:val="28"/>
          <w:szCs w:val="28"/>
        </w:rPr>
        <w:t>L'arte e la scienza sono libere e libero ne è l'insegnamento. La Repu</w:t>
      </w:r>
      <w:r w:rsidRPr="005F4AD7">
        <w:rPr>
          <w:rFonts w:ascii="Quattrocento Sans" w:eastAsia="Quattrocento Sans" w:hAnsi="Quattrocento Sans" w:cs="Quattrocento Sans"/>
          <w:i/>
          <w:sz w:val="28"/>
          <w:szCs w:val="28"/>
        </w:rPr>
        <w:t>bblica detta le norme generali sull'istruzione ed istituisce scuole statali per tutti gli ordini e gradi</w:t>
      </w:r>
      <w:r w:rsidRPr="005F4AD7">
        <w:rPr>
          <w:rFonts w:ascii="Quattrocento Sans" w:eastAsia="Quattrocento Sans" w:hAnsi="Quattrocento Sans" w:cs="Quattrocento Sans"/>
          <w:sz w:val="28"/>
          <w:szCs w:val="28"/>
        </w:rPr>
        <w:t>.”</w:t>
      </w:r>
    </w:p>
    <w:p w14:paraId="0000000C" w14:textId="77777777" w:rsidR="00B9120B" w:rsidRPr="005F4AD7" w:rsidRDefault="005F4AD7">
      <w:pPr>
        <w:spacing w:after="0" w:line="276" w:lineRule="auto"/>
        <w:jc w:val="both"/>
        <w:rPr>
          <w:sz w:val="28"/>
          <w:szCs w:val="28"/>
        </w:rPr>
      </w:pPr>
      <w:r w:rsidRPr="005F4AD7">
        <w:rPr>
          <w:rFonts w:ascii="Quattrocento Sans" w:eastAsia="Quattrocento Sans" w:hAnsi="Quattrocento Sans" w:cs="Quattrocento Sans"/>
          <w:sz w:val="28"/>
          <w:szCs w:val="28"/>
        </w:rPr>
        <w:t>-  l’art. 1 del DL 297/1994 al comma 1 ribadisce che “</w:t>
      </w:r>
      <w:r w:rsidRPr="005F4AD7">
        <w:rPr>
          <w:rFonts w:ascii="Quattrocento Sans" w:eastAsia="Quattrocento Sans" w:hAnsi="Quattrocento Sans" w:cs="Quattrocento Sans"/>
          <w:i/>
          <w:sz w:val="28"/>
          <w:szCs w:val="28"/>
        </w:rPr>
        <w:t>Nel rispetto delle norme costituzionali e degli ordinamenti della scuola stabiliti dal presente</w:t>
      </w:r>
      <w:r w:rsidRPr="005F4AD7">
        <w:rPr>
          <w:rFonts w:ascii="Quattrocento Sans" w:eastAsia="Quattrocento Sans" w:hAnsi="Quattrocento Sans" w:cs="Quattrocento Sans"/>
          <w:i/>
          <w:sz w:val="28"/>
          <w:szCs w:val="28"/>
        </w:rPr>
        <w:t xml:space="preserve"> testo unico, ai docenti è garantita la libertà di insegnamento intesa come autonomia didattica e come libera espressione culturale del docente</w:t>
      </w:r>
      <w:r w:rsidRPr="005F4AD7">
        <w:rPr>
          <w:rFonts w:ascii="Quattrocento Sans" w:eastAsia="Quattrocento Sans" w:hAnsi="Quattrocento Sans" w:cs="Quattrocento Sans"/>
          <w:sz w:val="28"/>
          <w:szCs w:val="28"/>
        </w:rPr>
        <w:t>”, al comma 2  che “</w:t>
      </w:r>
      <w:r w:rsidRPr="005F4AD7">
        <w:rPr>
          <w:rFonts w:ascii="Quattrocento Sans" w:eastAsia="Quattrocento Sans" w:hAnsi="Quattrocento Sans" w:cs="Quattrocento Sans"/>
          <w:i/>
          <w:sz w:val="28"/>
          <w:szCs w:val="28"/>
        </w:rPr>
        <w:t>L'esercizio di tale libertà è diretto a promuovere, attraverso un confronto aperto di posizio</w:t>
      </w:r>
      <w:r w:rsidRPr="005F4AD7">
        <w:rPr>
          <w:rFonts w:ascii="Quattrocento Sans" w:eastAsia="Quattrocento Sans" w:hAnsi="Quattrocento Sans" w:cs="Quattrocento Sans"/>
          <w:i/>
          <w:sz w:val="28"/>
          <w:szCs w:val="28"/>
        </w:rPr>
        <w:t>ni culturali, la piena formazione della personalità degli alunni</w:t>
      </w:r>
      <w:r w:rsidRPr="005F4AD7">
        <w:rPr>
          <w:rFonts w:ascii="Quattrocento Sans" w:eastAsia="Quattrocento Sans" w:hAnsi="Quattrocento Sans" w:cs="Quattrocento Sans"/>
          <w:sz w:val="28"/>
          <w:szCs w:val="28"/>
        </w:rPr>
        <w:t>” e infine al comma 3 che “</w:t>
      </w:r>
      <w:r w:rsidRPr="005F4AD7">
        <w:rPr>
          <w:rFonts w:ascii="Quattrocento Sans" w:eastAsia="Quattrocento Sans" w:hAnsi="Quattrocento Sans" w:cs="Quattrocento Sans"/>
          <w:i/>
          <w:sz w:val="28"/>
          <w:szCs w:val="28"/>
        </w:rPr>
        <w:t>E’ garantita l'autonomia professionale nello svolgimento dell'attività  didattica, scientifica e di ricerca</w:t>
      </w:r>
      <w:r w:rsidRPr="005F4AD7">
        <w:rPr>
          <w:rFonts w:ascii="Quattrocento Sans" w:eastAsia="Quattrocento Sans" w:hAnsi="Quattrocento Sans" w:cs="Quattrocento Sans"/>
          <w:sz w:val="28"/>
          <w:szCs w:val="28"/>
        </w:rPr>
        <w:t>.”</w:t>
      </w:r>
    </w:p>
    <w:p w14:paraId="0000000D" w14:textId="77777777" w:rsidR="00B9120B" w:rsidRPr="005F4AD7" w:rsidRDefault="005F4AD7">
      <w:pPr>
        <w:spacing w:after="0" w:line="276" w:lineRule="auto"/>
        <w:jc w:val="both"/>
        <w:rPr>
          <w:sz w:val="28"/>
          <w:szCs w:val="28"/>
        </w:rPr>
      </w:pPr>
      <w:r w:rsidRPr="005F4AD7">
        <w:rPr>
          <w:rFonts w:ascii="Quattrocento Sans" w:eastAsia="Quattrocento Sans" w:hAnsi="Quattrocento Sans" w:cs="Quattrocento Sans"/>
          <w:sz w:val="28"/>
          <w:szCs w:val="28"/>
        </w:rPr>
        <w:t>- l’art. 3 comma 2 del D.P.R 275/1999 “</w:t>
      </w:r>
      <w:r w:rsidRPr="005F4AD7">
        <w:rPr>
          <w:rFonts w:ascii="Quattrocento Sans" w:eastAsia="Quattrocento Sans" w:hAnsi="Quattrocento Sans" w:cs="Quattrocento Sans"/>
          <w:i/>
          <w:sz w:val="28"/>
          <w:szCs w:val="28"/>
        </w:rPr>
        <w:t>Regolamento sull</w:t>
      </w:r>
      <w:r w:rsidRPr="005F4AD7">
        <w:rPr>
          <w:rFonts w:ascii="Quattrocento Sans" w:eastAsia="Quattrocento Sans" w:hAnsi="Quattrocento Sans" w:cs="Quattrocento Sans"/>
          <w:i/>
          <w:sz w:val="28"/>
          <w:szCs w:val="28"/>
        </w:rPr>
        <w:t>’autonomia”,</w:t>
      </w:r>
      <w:r w:rsidRPr="005F4AD7">
        <w:rPr>
          <w:rFonts w:ascii="Quattrocento Sans" w:eastAsia="Quattrocento Sans" w:hAnsi="Quattrocento Sans" w:cs="Quattrocento Sans"/>
          <w:sz w:val="28"/>
          <w:szCs w:val="28"/>
        </w:rPr>
        <w:t xml:space="preserve"> così come modificato dall’art. 1 comma 14 della Legge 107/2015, riconosce che il Piano triennale dell’offerta formativa “</w:t>
      </w:r>
      <w:r w:rsidRPr="005F4AD7">
        <w:rPr>
          <w:rFonts w:ascii="Quattrocento Sans" w:eastAsia="Quattrocento Sans" w:hAnsi="Quattrocento Sans" w:cs="Quattrocento Sans"/>
          <w:i/>
          <w:sz w:val="28"/>
          <w:szCs w:val="28"/>
        </w:rPr>
        <w:t>comprende e riconosce le diverse opzioni metodologiche, anche di gruppi minoritari, valorizza le corrispondenti profession</w:t>
      </w:r>
      <w:r w:rsidRPr="005F4AD7">
        <w:rPr>
          <w:rFonts w:ascii="Quattrocento Sans" w:eastAsia="Quattrocento Sans" w:hAnsi="Quattrocento Sans" w:cs="Quattrocento Sans"/>
          <w:i/>
          <w:sz w:val="28"/>
          <w:szCs w:val="28"/>
        </w:rPr>
        <w:t>alità...</w:t>
      </w:r>
      <w:r w:rsidRPr="005F4AD7">
        <w:rPr>
          <w:rFonts w:ascii="Quattrocento Sans" w:eastAsia="Quattrocento Sans" w:hAnsi="Quattrocento Sans" w:cs="Quattrocento Sans"/>
          <w:sz w:val="28"/>
          <w:szCs w:val="28"/>
        </w:rPr>
        <w:t>”;</w:t>
      </w:r>
    </w:p>
    <w:p w14:paraId="0000000E" w14:textId="77777777" w:rsidR="00B9120B" w:rsidRPr="005F4AD7" w:rsidRDefault="005F4AD7">
      <w:pPr>
        <w:spacing w:after="0" w:line="276" w:lineRule="auto"/>
        <w:jc w:val="both"/>
        <w:rPr>
          <w:sz w:val="28"/>
          <w:szCs w:val="28"/>
        </w:rPr>
      </w:pPr>
      <w:r w:rsidRPr="005F4AD7">
        <w:rPr>
          <w:rFonts w:ascii="Quattrocento Sans" w:eastAsia="Quattrocento Sans" w:hAnsi="Quattrocento Sans" w:cs="Quattrocento Sans"/>
          <w:sz w:val="28"/>
          <w:szCs w:val="28"/>
        </w:rPr>
        <w:t>- il DL 22/2020 che norma le "</w:t>
      </w:r>
      <w:r w:rsidRPr="005F4AD7">
        <w:rPr>
          <w:rFonts w:ascii="Quattrocento Sans" w:eastAsia="Quattrocento Sans" w:hAnsi="Quattrocento Sans" w:cs="Quattrocento Sans"/>
          <w:i/>
          <w:sz w:val="28"/>
          <w:szCs w:val="28"/>
        </w:rPr>
        <w:t>misure urgenti sulla regolare conclusione e l'ordinato avvio dell'anno scolastico e sullo svolgimento degli esami di Stato</w:t>
      </w:r>
      <w:r w:rsidRPr="005F4AD7">
        <w:rPr>
          <w:rFonts w:ascii="Quattrocento Sans" w:eastAsia="Quattrocento Sans" w:hAnsi="Quattrocento Sans" w:cs="Quattrocento Sans"/>
          <w:sz w:val="28"/>
          <w:szCs w:val="28"/>
        </w:rPr>
        <w:t>", al comma 3, dell'art. 2 afferma che "</w:t>
      </w:r>
      <w:r w:rsidRPr="005F4AD7">
        <w:rPr>
          <w:rFonts w:ascii="Quattrocento Sans" w:eastAsia="Quattrocento Sans" w:hAnsi="Quattrocento Sans" w:cs="Quattrocento Sans"/>
          <w:i/>
          <w:sz w:val="28"/>
          <w:szCs w:val="28"/>
        </w:rPr>
        <w:t>in corrispondenza della sospensione delle attività di</w:t>
      </w:r>
      <w:r w:rsidRPr="005F4AD7">
        <w:rPr>
          <w:rFonts w:ascii="Quattrocento Sans" w:eastAsia="Quattrocento Sans" w:hAnsi="Quattrocento Sans" w:cs="Quattrocento Sans"/>
          <w:i/>
          <w:sz w:val="28"/>
          <w:szCs w:val="28"/>
        </w:rPr>
        <w:t>dattiche in presenza a seguito dell’emergenza epidemiologica, il personale docente assicura comunque le prestazioni didattiche nelle modalità a distanza, utilizzando strumenti informatici o tecnologici a disposizione</w:t>
      </w:r>
      <w:r w:rsidRPr="005F4AD7">
        <w:rPr>
          <w:rFonts w:ascii="Quattrocento Sans" w:eastAsia="Quattrocento Sans" w:hAnsi="Quattrocento Sans" w:cs="Quattrocento Sans"/>
          <w:sz w:val="28"/>
          <w:szCs w:val="28"/>
        </w:rPr>
        <w:t xml:space="preserve">".  </w:t>
      </w:r>
    </w:p>
    <w:p w14:paraId="0000000F" w14:textId="77777777" w:rsidR="00B9120B" w:rsidRPr="005F4AD7" w:rsidRDefault="005F4AD7">
      <w:pPr>
        <w:spacing w:after="0" w:line="276" w:lineRule="auto"/>
        <w:jc w:val="both"/>
        <w:rPr>
          <w:sz w:val="28"/>
          <w:szCs w:val="28"/>
        </w:rPr>
      </w:pPr>
      <w:r w:rsidRPr="005F4AD7">
        <w:rPr>
          <w:rFonts w:ascii="Quattrocento Sans" w:eastAsia="Quattrocento Sans" w:hAnsi="Quattrocento Sans" w:cs="Quattrocento Sans"/>
          <w:b/>
          <w:sz w:val="28"/>
          <w:szCs w:val="28"/>
        </w:rPr>
        <w:t>-</w:t>
      </w:r>
      <w:r w:rsidRPr="005F4AD7">
        <w:rPr>
          <w:rFonts w:ascii="Quattrocento Sans" w:eastAsia="Quattrocento Sans" w:hAnsi="Quattrocento Sans" w:cs="Quattrocento Sans"/>
          <w:sz w:val="28"/>
          <w:szCs w:val="28"/>
        </w:rPr>
        <w:t xml:space="preserve"> che dal D. </w:t>
      </w:r>
      <w:proofErr w:type="spellStart"/>
      <w:r w:rsidRPr="005F4AD7">
        <w:rPr>
          <w:rFonts w:ascii="Quattrocento Sans" w:eastAsia="Quattrocento Sans" w:hAnsi="Quattrocento Sans" w:cs="Quattrocento Sans"/>
          <w:sz w:val="28"/>
          <w:szCs w:val="28"/>
        </w:rPr>
        <w:t>Lgs</w:t>
      </w:r>
      <w:proofErr w:type="spellEnd"/>
      <w:r w:rsidRPr="005F4AD7">
        <w:rPr>
          <w:rFonts w:ascii="Quattrocento Sans" w:eastAsia="Quattrocento Sans" w:hAnsi="Quattrocento Sans" w:cs="Quattrocento Sans"/>
          <w:sz w:val="28"/>
          <w:szCs w:val="28"/>
        </w:rPr>
        <w:t xml:space="preserve">. n. 165/2001 fino </w:t>
      </w:r>
      <w:r w:rsidRPr="005F4AD7">
        <w:rPr>
          <w:rFonts w:ascii="Quattrocento Sans" w:eastAsia="Quattrocento Sans" w:hAnsi="Quattrocento Sans" w:cs="Quattrocento Sans"/>
          <w:sz w:val="28"/>
          <w:szCs w:val="28"/>
        </w:rPr>
        <w:t>alla legge n. 107/2015 tutte le leggi o atti aventi forza di legge prevedono che i poteri del dirigente scolastico sono esercitati nel rispetto delle competenze degli organi collegiali;</w:t>
      </w:r>
    </w:p>
    <w:p w14:paraId="00000011" w14:textId="39D78084" w:rsidR="00B9120B" w:rsidRPr="005F4AD7" w:rsidRDefault="005F4AD7" w:rsidP="005F4AD7">
      <w:pPr>
        <w:spacing w:after="0" w:line="276" w:lineRule="auto"/>
        <w:jc w:val="both"/>
        <w:rPr>
          <w:sz w:val="28"/>
          <w:szCs w:val="28"/>
        </w:rPr>
      </w:pPr>
      <w:r w:rsidRPr="005F4AD7">
        <w:rPr>
          <w:rFonts w:ascii="Quattrocento Sans" w:eastAsia="Quattrocento Sans" w:hAnsi="Quattrocento Sans" w:cs="Quattrocento Sans"/>
          <w:b/>
          <w:sz w:val="28"/>
          <w:szCs w:val="28"/>
        </w:rPr>
        <w:t>-</w:t>
      </w:r>
      <w:r w:rsidRPr="005F4AD7">
        <w:rPr>
          <w:rFonts w:ascii="Quattrocento Sans" w:eastAsia="Quattrocento Sans" w:hAnsi="Quattrocento Sans" w:cs="Quattrocento Sans"/>
          <w:sz w:val="28"/>
          <w:szCs w:val="28"/>
        </w:rPr>
        <w:t xml:space="preserve"> l’art. 7 del T.U. assegna al Collegio dei docenti </w:t>
      </w:r>
      <w:r w:rsidRPr="005F4AD7">
        <w:rPr>
          <w:rFonts w:ascii="Quattrocento Sans" w:eastAsia="Quattrocento Sans" w:hAnsi="Quattrocento Sans" w:cs="Quattrocento Sans"/>
          <w:i/>
          <w:sz w:val="28"/>
          <w:szCs w:val="28"/>
        </w:rPr>
        <w:t>“potere deliberant</w:t>
      </w:r>
      <w:r w:rsidRPr="005F4AD7">
        <w:rPr>
          <w:rFonts w:ascii="Quattrocento Sans" w:eastAsia="Quattrocento Sans" w:hAnsi="Quattrocento Sans" w:cs="Quattrocento Sans"/>
          <w:i/>
          <w:sz w:val="28"/>
          <w:szCs w:val="28"/>
        </w:rPr>
        <w:t>e in materia di funzionamento didattico del circolo o dell'istituto [...] Esso esercita tale potere nel rispetto della libertà di insegnamento garantita a ciascun docente”</w:t>
      </w:r>
      <w:r w:rsidRPr="005F4AD7">
        <w:rPr>
          <w:rFonts w:ascii="Quattrocento Sans" w:eastAsia="Quattrocento Sans" w:hAnsi="Quattrocento Sans" w:cs="Quattrocento Sans"/>
          <w:sz w:val="28"/>
          <w:szCs w:val="28"/>
        </w:rPr>
        <w:t>;</w:t>
      </w:r>
      <w:r w:rsidRPr="005F4AD7">
        <w:rPr>
          <w:rFonts w:ascii="Quattrocento Sans" w:eastAsia="Quattrocento Sans" w:hAnsi="Quattrocento Sans" w:cs="Quattrocento Sans"/>
          <w:b/>
          <w:sz w:val="28"/>
          <w:szCs w:val="28"/>
        </w:rPr>
        <w:t xml:space="preserve"> </w:t>
      </w:r>
    </w:p>
    <w:p w14:paraId="00000012" w14:textId="77777777" w:rsidR="00B9120B" w:rsidRPr="005F4AD7" w:rsidRDefault="00B9120B">
      <w:pPr>
        <w:spacing w:after="0" w:line="276" w:lineRule="auto"/>
        <w:jc w:val="center"/>
        <w:rPr>
          <w:sz w:val="28"/>
          <w:szCs w:val="28"/>
        </w:rPr>
      </w:pPr>
    </w:p>
    <w:p w14:paraId="00000013" w14:textId="77777777" w:rsidR="00B9120B" w:rsidRPr="005F4AD7" w:rsidRDefault="005F4AD7">
      <w:pPr>
        <w:spacing w:after="0" w:line="276" w:lineRule="auto"/>
        <w:jc w:val="center"/>
        <w:rPr>
          <w:sz w:val="28"/>
          <w:szCs w:val="28"/>
        </w:rPr>
      </w:pPr>
      <w:r w:rsidRPr="005F4AD7">
        <w:rPr>
          <w:rFonts w:ascii="Quattrocento Sans" w:eastAsia="Quattrocento Sans" w:hAnsi="Quattrocento Sans" w:cs="Quattrocento Sans"/>
          <w:b/>
          <w:sz w:val="28"/>
          <w:szCs w:val="28"/>
        </w:rPr>
        <w:t>CONSIDERATO CHE</w:t>
      </w:r>
    </w:p>
    <w:p w14:paraId="00000014" w14:textId="77777777" w:rsidR="00B9120B" w:rsidRPr="005F4AD7" w:rsidRDefault="00B9120B">
      <w:pPr>
        <w:spacing w:after="0" w:line="276" w:lineRule="auto"/>
        <w:jc w:val="both"/>
        <w:rPr>
          <w:rFonts w:ascii="Quattrocento Sans" w:eastAsia="Quattrocento Sans" w:hAnsi="Quattrocento Sans" w:cs="Quattrocento Sans"/>
          <w:i/>
          <w:sz w:val="28"/>
          <w:szCs w:val="28"/>
        </w:rPr>
      </w:pPr>
    </w:p>
    <w:p w14:paraId="00000015" w14:textId="77777777" w:rsidR="00B9120B" w:rsidRPr="005F4AD7" w:rsidRDefault="005F4AD7">
      <w:pPr>
        <w:spacing w:after="0" w:line="276" w:lineRule="auto"/>
        <w:jc w:val="both"/>
        <w:rPr>
          <w:sz w:val="28"/>
          <w:szCs w:val="28"/>
        </w:rPr>
      </w:pPr>
      <w:r w:rsidRPr="005F4AD7">
        <w:rPr>
          <w:rFonts w:ascii="Quattrocento Sans" w:eastAsia="Quattrocento Sans" w:hAnsi="Quattrocento Sans" w:cs="Quattrocento Sans"/>
          <w:sz w:val="28"/>
          <w:szCs w:val="28"/>
        </w:rPr>
        <w:t xml:space="preserve">- le </w:t>
      </w:r>
      <w:r w:rsidRPr="005F4AD7">
        <w:rPr>
          <w:rFonts w:ascii="Quattrocento Sans" w:eastAsia="Quattrocento Sans" w:hAnsi="Quattrocento Sans" w:cs="Quattrocento Sans"/>
          <w:i/>
          <w:sz w:val="28"/>
          <w:szCs w:val="28"/>
        </w:rPr>
        <w:t>“Linee guida sulla Didattica digitale integrata</w:t>
      </w:r>
      <w:r w:rsidRPr="005F4AD7">
        <w:rPr>
          <w:rFonts w:ascii="Quattrocento Sans" w:eastAsia="Quattrocento Sans" w:hAnsi="Quattrocento Sans" w:cs="Quattrocento Sans"/>
          <w:sz w:val="28"/>
          <w:szCs w:val="28"/>
        </w:rPr>
        <w:t>”, DM 89/2020, intendono fornire “</w:t>
      </w:r>
      <w:r w:rsidRPr="005F4AD7">
        <w:rPr>
          <w:rFonts w:ascii="Quattrocento Sans" w:eastAsia="Quattrocento Sans" w:hAnsi="Quattrocento Sans" w:cs="Quattrocento Sans"/>
          <w:i/>
          <w:sz w:val="28"/>
          <w:szCs w:val="28"/>
        </w:rPr>
        <w:t>indicazioni</w:t>
      </w:r>
      <w:r w:rsidRPr="005F4AD7">
        <w:rPr>
          <w:rFonts w:ascii="Quattrocento Sans" w:eastAsia="Quattrocento Sans" w:hAnsi="Quattrocento Sans" w:cs="Quattrocento Sans"/>
          <w:sz w:val="28"/>
          <w:szCs w:val="28"/>
        </w:rPr>
        <w:t xml:space="preserve">” per l’adozione di un </w:t>
      </w:r>
      <w:r w:rsidRPr="005F4AD7">
        <w:rPr>
          <w:rFonts w:ascii="Quattrocento Sans" w:eastAsia="Quattrocento Sans" w:hAnsi="Quattrocento Sans" w:cs="Quattrocento Sans"/>
          <w:i/>
          <w:sz w:val="28"/>
          <w:szCs w:val="28"/>
        </w:rPr>
        <w:t xml:space="preserve">Piano scolastico </w:t>
      </w:r>
      <w:proofErr w:type="gramStart"/>
      <w:r w:rsidRPr="005F4AD7">
        <w:rPr>
          <w:rFonts w:ascii="Quattrocento Sans" w:eastAsia="Quattrocento Sans" w:hAnsi="Quattrocento Sans" w:cs="Quattrocento Sans"/>
          <w:i/>
          <w:sz w:val="28"/>
          <w:szCs w:val="28"/>
        </w:rPr>
        <w:t>per  la</w:t>
      </w:r>
      <w:proofErr w:type="gramEnd"/>
      <w:r w:rsidRPr="005F4AD7">
        <w:rPr>
          <w:rFonts w:ascii="Quattrocento Sans" w:eastAsia="Quattrocento Sans" w:hAnsi="Quattrocento Sans" w:cs="Quattrocento Sans"/>
          <w:i/>
          <w:sz w:val="28"/>
          <w:szCs w:val="28"/>
        </w:rPr>
        <w:t xml:space="preserve"> didattica digitale (DDI)</w:t>
      </w:r>
      <w:r w:rsidRPr="005F4AD7">
        <w:rPr>
          <w:rFonts w:ascii="Quattrocento Sans" w:eastAsia="Quattrocento Sans" w:hAnsi="Quattrocento Sans" w:cs="Quattrocento Sans"/>
          <w:sz w:val="28"/>
          <w:szCs w:val="28"/>
        </w:rPr>
        <w:t xml:space="preserve"> da adottare in</w:t>
      </w:r>
      <w:r w:rsidRPr="005F4AD7">
        <w:rPr>
          <w:rFonts w:ascii="Quattrocento Sans" w:eastAsia="Quattrocento Sans" w:hAnsi="Quattrocento Sans" w:cs="Quattrocento Sans"/>
          <w:sz w:val="28"/>
          <w:szCs w:val="28"/>
        </w:rPr>
        <w:t xml:space="preserve"> tutte le istituzioni scolastiche di qualsiasi grado, in caso di rinnovata sospensione delle attività didattiche e in caso d</w:t>
      </w:r>
      <w:r w:rsidRPr="005F4AD7">
        <w:rPr>
          <w:rFonts w:ascii="Quattrocento Sans" w:eastAsia="Quattrocento Sans" w:hAnsi="Quattrocento Sans" w:cs="Quattrocento Sans"/>
          <w:sz w:val="28"/>
          <w:szCs w:val="28"/>
        </w:rPr>
        <w:t>i necessità di contenimento del contagio, e in modalità complementare alla didattica in aula da parte delle istituzioni scolastiche secondarie di II;</w:t>
      </w:r>
    </w:p>
    <w:p w14:paraId="00000016" w14:textId="77777777" w:rsidR="00B9120B" w:rsidRPr="005F4AD7" w:rsidRDefault="005F4AD7">
      <w:pPr>
        <w:spacing w:after="0" w:line="276" w:lineRule="auto"/>
        <w:jc w:val="both"/>
        <w:rPr>
          <w:sz w:val="28"/>
          <w:szCs w:val="28"/>
        </w:rPr>
      </w:pPr>
      <w:r w:rsidRPr="005F4AD7">
        <w:rPr>
          <w:rFonts w:ascii="Quattrocento Sans" w:eastAsia="Quattrocento Sans" w:hAnsi="Quattrocento Sans" w:cs="Quattrocento Sans"/>
          <w:sz w:val="28"/>
          <w:szCs w:val="28"/>
        </w:rPr>
        <w:t>- il “</w:t>
      </w:r>
      <w:r w:rsidRPr="005F4AD7">
        <w:rPr>
          <w:rFonts w:ascii="Quattrocento Sans" w:eastAsia="Quattrocento Sans" w:hAnsi="Quattrocento Sans" w:cs="Quattrocento Sans"/>
          <w:i/>
          <w:sz w:val="28"/>
          <w:szCs w:val="28"/>
        </w:rPr>
        <w:t>Quadro normativo di riferimento</w:t>
      </w:r>
      <w:r w:rsidRPr="005F4AD7">
        <w:rPr>
          <w:rFonts w:ascii="Quattrocento Sans" w:eastAsia="Quattrocento Sans" w:hAnsi="Quattrocento Sans" w:cs="Quattrocento Sans"/>
          <w:sz w:val="28"/>
          <w:szCs w:val="28"/>
        </w:rPr>
        <w:t>”, che le Linee guida sulla Didattica digitale integrata richiamano i</w:t>
      </w:r>
      <w:r w:rsidRPr="005F4AD7">
        <w:rPr>
          <w:rFonts w:ascii="Quattrocento Sans" w:eastAsia="Quattrocento Sans" w:hAnsi="Quattrocento Sans" w:cs="Quattrocento Sans"/>
          <w:sz w:val="28"/>
          <w:szCs w:val="28"/>
        </w:rPr>
        <w:t>n premessa, enuncia provvedimenti legislativi adottati in fase emergenziale che nulla mutano in ambito di libertà di insegnamento e di autonomia scolastica rispetto al quadro normativo precedente;</w:t>
      </w:r>
    </w:p>
    <w:p w14:paraId="00000017" w14:textId="77777777" w:rsidR="00B9120B" w:rsidRPr="005F4AD7" w:rsidRDefault="00B9120B">
      <w:pPr>
        <w:spacing w:after="0" w:line="276" w:lineRule="auto"/>
        <w:jc w:val="both"/>
        <w:rPr>
          <w:rFonts w:ascii="Quattrocento Sans" w:eastAsia="Quattrocento Sans" w:hAnsi="Quattrocento Sans" w:cs="Quattrocento Sans"/>
          <w:sz w:val="28"/>
          <w:szCs w:val="28"/>
        </w:rPr>
      </w:pPr>
    </w:p>
    <w:p w14:paraId="00000018" w14:textId="77777777" w:rsidR="00B9120B" w:rsidRPr="005F4AD7" w:rsidRDefault="005F4AD7">
      <w:pPr>
        <w:spacing w:after="0" w:line="276" w:lineRule="auto"/>
        <w:jc w:val="center"/>
        <w:rPr>
          <w:sz w:val="28"/>
          <w:szCs w:val="28"/>
        </w:rPr>
      </w:pPr>
      <w:r w:rsidRPr="005F4AD7">
        <w:rPr>
          <w:rFonts w:ascii="Quattrocento Sans" w:eastAsia="Quattrocento Sans" w:hAnsi="Quattrocento Sans" w:cs="Quattrocento Sans"/>
          <w:b/>
          <w:sz w:val="28"/>
          <w:szCs w:val="28"/>
        </w:rPr>
        <w:t>VISTO CHE</w:t>
      </w:r>
    </w:p>
    <w:p w14:paraId="00000019" w14:textId="77777777" w:rsidR="00B9120B" w:rsidRPr="005F4AD7" w:rsidRDefault="00B9120B">
      <w:pPr>
        <w:spacing w:after="0" w:line="276" w:lineRule="auto"/>
        <w:jc w:val="center"/>
        <w:rPr>
          <w:rFonts w:ascii="Quattrocento Sans" w:eastAsia="Quattrocento Sans" w:hAnsi="Quattrocento Sans" w:cs="Quattrocento Sans"/>
          <w:b/>
          <w:sz w:val="28"/>
          <w:szCs w:val="28"/>
        </w:rPr>
      </w:pPr>
    </w:p>
    <w:p w14:paraId="0000001A" w14:textId="77777777" w:rsidR="00B9120B" w:rsidRPr="005F4AD7" w:rsidRDefault="005F4AD7">
      <w:pPr>
        <w:spacing w:after="0" w:line="276" w:lineRule="auto"/>
        <w:jc w:val="both"/>
        <w:rPr>
          <w:sz w:val="28"/>
          <w:szCs w:val="28"/>
        </w:rPr>
      </w:pPr>
      <w:r w:rsidRPr="005F4AD7">
        <w:rPr>
          <w:rFonts w:ascii="Quattrocento Sans" w:eastAsia="Quattrocento Sans" w:hAnsi="Quattrocento Sans" w:cs="Quattrocento Sans"/>
          <w:sz w:val="28"/>
          <w:szCs w:val="28"/>
        </w:rPr>
        <w:t>- l’art. 1 comma 2 del D.P.R. 275/1999 afferma che “</w:t>
      </w:r>
      <w:r w:rsidRPr="005F4AD7">
        <w:rPr>
          <w:rFonts w:ascii="Quattrocento Sans" w:eastAsia="Quattrocento Sans" w:hAnsi="Quattrocento Sans" w:cs="Quattrocento Sans"/>
          <w:i/>
          <w:sz w:val="28"/>
          <w:szCs w:val="28"/>
        </w:rPr>
        <w:t>L’autonomia delle istituzioni scolastiche è garanzia di libertà di insegnamento e di pluralismo culturale</w:t>
      </w:r>
      <w:r w:rsidRPr="005F4AD7">
        <w:rPr>
          <w:rFonts w:ascii="Quattrocento Sans" w:eastAsia="Quattrocento Sans" w:hAnsi="Quattrocento Sans" w:cs="Quattrocento Sans"/>
          <w:sz w:val="28"/>
          <w:szCs w:val="28"/>
        </w:rPr>
        <w:t>”;</w:t>
      </w:r>
    </w:p>
    <w:p w14:paraId="0000001B" w14:textId="77777777" w:rsidR="00B9120B" w:rsidRPr="005F4AD7" w:rsidRDefault="005F4AD7">
      <w:pPr>
        <w:spacing w:after="0" w:line="276" w:lineRule="auto"/>
        <w:jc w:val="both"/>
        <w:rPr>
          <w:sz w:val="28"/>
          <w:szCs w:val="28"/>
        </w:rPr>
      </w:pPr>
      <w:r w:rsidRPr="005F4AD7">
        <w:rPr>
          <w:rFonts w:ascii="Quattrocento Sans" w:eastAsia="Quattrocento Sans" w:hAnsi="Quattrocento Sans" w:cs="Quattrocento Sans"/>
          <w:sz w:val="28"/>
          <w:szCs w:val="28"/>
        </w:rPr>
        <w:t>- l’art. 3 comma 1 del D.P.R. 275/1999, così come modificato dall’art. 1 comma 14 della Legge 10</w:t>
      </w:r>
      <w:r w:rsidRPr="005F4AD7">
        <w:rPr>
          <w:rFonts w:ascii="Quattrocento Sans" w:eastAsia="Quattrocento Sans" w:hAnsi="Quattrocento Sans" w:cs="Quattrocento Sans"/>
          <w:sz w:val="28"/>
          <w:szCs w:val="28"/>
        </w:rPr>
        <w:t>7/2015, afferma che “</w:t>
      </w:r>
      <w:r w:rsidRPr="005F4AD7">
        <w:rPr>
          <w:rFonts w:ascii="Quattrocento Sans" w:eastAsia="Quattrocento Sans" w:hAnsi="Quattrocento Sans" w:cs="Quattrocento Sans"/>
          <w:i/>
          <w:sz w:val="28"/>
          <w:szCs w:val="28"/>
        </w:rPr>
        <w:t>Ogni istituzione scolastica predispone, con la partecipazione di tutte le sue componenti, il Piano dell’offerta formativa</w:t>
      </w:r>
      <w:r w:rsidRPr="005F4AD7">
        <w:rPr>
          <w:rFonts w:ascii="Quattrocento Sans" w:eastAsia="Quattrocento Sans" w:hAnsi="Quattrocento Sans" w:cs="Quattrocento Sans"/>
          <w:sz w:val="28"/>
          <w:szCs w:val="28"/>
        </w:rPr>
        <w:t>”;</w:t>
      </w:r>
    </w:p>
    <w:p w14:paraId="0000001C" w14:textId="77777777" w:rsidR="00B9120B" w:rsidRPr="005F4AD7" w:rsidRDefault="005F4AD7">
      <w:pPr>
        <w:spacing w:after="0" w:line="276" w:lineRule="auto"/>
        <w:jc w:val="both"/>
        <w:rPr>
          <w:sz w:val="28"/>
          <w:szCs w:val="28"/>
        </w:rPr>
      </w:pPr>
      <w:r w:rsidRPr="005F4AD7">
        <w:rPr>
          <w:rFonts w:ascii="Quattrocento Sans" w:eastAsia="Quattrocento Sans" w:hAnsi="Quattrocento Sans" w:cs="Quattrocento Sans"/>
          <w:sz w:val="28"/>
          <w:szCs w:val="28"/>
        </w:rPr>
        <w:t>- l’art. 14 comma 1 della Legge 107/2015 riconosce le diverse opzioni metodologiche anche di gruppi minoritari;</w:t>
      </w:r>
    </w:p>
    <w:p w14:paraId="0000001D" w14:textId="77777777" w:rsidR="00B9120B" w:rsidRPr="005F4AD7" w:rsidRDefault="005F4AD7">
      <w:pPr>
        <w:spacing w:after="0" w:line="276" w:lineRule="auto"/>
        <w:jc w:val="both"/>
        <w:rPr>
          <w:sz w:val="28"/>
          <w:szCs w:val="28"/>
        </w:rPr>
      </w:pPr>
      <w:r w:rsidRPr="005F4AD7">
        <w:rPr>
          <w:rFonts w:ascii="Quattrocento Sans" w:eastAsia="Quattrocento Sans" w:hAnsi="Quattrocento Sans" w:cs="Quattrocento Sans"/>
          <w:sz w:val="28"/>
          <w:szCs w:val="28"/>
        </w:rPr>
        <w:t>- l’art. 33 della Costituzione italiana sancisce che “</w:t>
      </w:r>
      <w:r w:rsidRPr="005F4AD7">
        <w:rPr>
          <w:rFonts w:ascii="Quattrocento Sans" w:eastAsia="Quattrocento Sans" w:hAnsi="Quattrocento Sans" w:cs="Quattrocento Sans"/>
          <w:i/>
          <w:sz w:val="28"/>
          <w:szCs w:val="28"/>
        </w:rPr>
        <w:t>L'arte e la scienza sono libere e libero ne è l'insegnamento. La Repubblica detta le norme generali sull'istruzione ed istituisce scuole statali per tutti gli ordini e gradi</w:t>
      </w:r>
      <w:r w:rsidRPr="005F4AD7">
        <w:rPr>
          <w:rFonts w:ascii="Quattrocento Sans" w:eastAsia="Quattrocento Sans" w:hAnsi="Quattrocento Sans" w:cs="Quattrocento Sans"/>
          <w:sz w:val="28"/>
          <w:szCs w:val="28"/>
        </w:rPr>
        <w:t>.”</w:t>
      </w:r>
    </w:p>
    <w:p w14:paraId="0000001E" w14:textId="77777777" w:rsidR="00B9120B" w:rsidRPr="005F4AD7" w:rsidRDefault="00B9120B">
      <w:pPr>
        <w:spacing w:after="0" w:line="276" w:lineRule="auto"/>
        <w:jc w:val="both"/>
        <w:rPr>
          <w:rFonts w:ascii="Quattrocento Sans" w:eastAsia="Quattrocento Sans" w:hAnsi="Quattrocento Sans" w:cs="Quattrocento Sans"/>
          <w:sz w:val="28"/>
          <w:szCs w:val="28"/>
        </w:rPr>
      </w:pPr>
    </w:p>
    <w:p w14:paraId="0000001F" w14:textId="77777777" w:rsidR="00B9120B" w:rsidRPr="005F4AD7" w:rsidRDefault="005F4AD7">
      <w:pPr>
        <w:spacing w:after="0" w:line="276" w:lineRule="auto"/>
        <w:jc w:val="center"/>
        <w:rPr>
          <w:sz w:val="28"/>
          <w:szCs w:val="28"/>
        </w:rPr>
      </w:pPr>
      <w:r w:rsidRPr="005F4AD7">
        <w:rPr>
          <w:rFonts w:ascii="Quattrocento Sans" w:eastAsia="Quattrocento Sans" w:hAnsi="Quattrocento Sans" w:cs="Quattrocento Sans"/>
          <w:b/>
          <w:sz w:val="28"/>
          <w:szCs w:val="28"/>
        </w:rPr>
        <w:t>TENUTO CONTO CHE</w:t>
      </w:r>
    </w:p>
    <w:p w14:paraId="00000020" w14:textId="77777777" w:rsidR="00B9120B" w:rsidRPr="005F4AD7" w:rsidRDefault="00B9120B">
      <w:pPr>
        <w:spacing w:after="0" w:line="276" w:lineRule="auto"/>
        <w:jc w:val="center"/>
        <w:rPr>
          <w:rFonts w:ascii="Quattrocento Sans" w:eastAsia="Quattrocento Sans" w:hAnsi="Quattrocento Sans" w:cs="Quattrocento Sans"/>
          <w:b/>
          <w:sz w:val="28"/>
          <w:szCs w:val="28"/>
        </w:rPr>
      </w:pPr>
    </w:p>
    <w:p w14:paraId="00000021" w14:textId="77777777" w:rsidR="00B9120B" w:rsidRPr="005F4AD7" w:rsidRDefault="005F4AD7">
      <w:pPr>
        <w:spacing w:after="0" w:line="276" w:lineRule="auto"/>
        <w:jc w:val="both"/>
        <w:rPr>
          <w:sz w:val="28"/>
          <w:szCs w:val="28"/>
        </w:rPr>
      </w:pPr>
      <w:r w:rsidRPr="005F4AD7">
        <w:rPr>
          <w:rFonts w:ascii="Quattrocento Sans" w:eastAsia="Quattrocento Sans" w:hAnsi="Quattrocento Sans" w:cs="Quattrocento Sans"/>
          <w:sz w:val="28"/>
          <w:szCs w:val="28"/>
        </w:rPr>
        <w:t>- il C</w:t>
      </w:r>
      <w:r w:rsidRPr="005F4AD7">
        <w:rPr>
          <w:rFonts w:ascii="Quattrocento Sans" w:eastAsia="Quattrocento Sans" w:hAnsi="Quattrocento Sans" w:cs="Quattrocento Sans"/>
          <w:sz w:val="28"/>
          <w:szCs w:val="28"/>
        </w:rPr>
        <w:t>onsiglio Superiore della Pubblica Istruzione, elettivo e rappresentativo di tutte le componenti del corpo docente, in data 5 agosto, ha espresso parere negativo su molti punti contenuti nel DM 89/2020, evidenziando tra l’altro che:</w:t>
      </w:r>
    </w:p>
    <w:p w14:paraId="00000022" w14:textId="77777777" w:rsidR="00B9120B" w:rsidRPr="005F4AD7" w:rsidRDefault="005F4AD7">
      <w:pPr>
        <w:spacing w:after="0" w:line="276" w:lineRule="auto"/>
        <w:jc w:val="both"/>
        <w:rPr>
          <w:sz w:val="28"/>
          <w:szCs w:val="28"/>
        </w:rPr>
      </w:pPr>
      <w:r w:rsidRPr="005F4AD7">
        <w:rPr>
          <w:rFonts w:ascii="Quattrocento Sans" w:eastAsia="Quattrocento Sans" w:hAnsi="Quattrocento Sans" w:cs="Quattrocento Sans"/>
          <w:sz w:val="28"/>
          <w:szCs w:val="28"/>
        </w:rPr>
        <w:t xml:space="preserve">          - “</w:t>
      </w:r>
      <w:r w:rsidRPr="005F4AD7">
        <w:rPr>
          <w:rFonts w:ascii="Quattrocento Sans" w:eastAsia="Quattrocento Sans" w:hAnsi="Quattrocento Sans" w:cs="Quattrocento Sans"/>
          <w:i/>
          <w:sz w:val="28"/>
          <w:szCs w:val="28"/>
        </w:rPr>
        <w:t>di queste L</w:t>
      </w:r>
      <w:r w:rsidRPr="005F4AD7">
        <w:rPr>
          <w:rFonts w:ascii="Quattrocento Sans" w:eastAsia="Quattrocento Sans" w:hAnsi="Quattrocento Sans" w:cs="Quattrocento Sans"/>
          <w:i/>
          <w:sz w:val="28"/>
          <w:szCs w:val="28"/>
        </w:rPr>
        <w:t>inee Guida, che propongono profonde modifiche strutturali, non sono evidenti quali siano i fondamenti culturali, normativi, pedagogici e metodologici; conseguentemente le misure presenti, che peraltro sono di tipo didattico ed organizzativo con ricadute or</w:t>
      </w:r>
      <w:r w:rsidRPr="005F4AD7">
        <w:rPr>
          <w:rFonts w:ascii="Quattrocento Sans" w:eastAsia="Quattrocento Sans" w:hAnsi="Quattrocento Sans" w:cs="Quattrocento Sans"/>
          <w:i/>
          <w:sz w:val="28"/>
          <w:szCs w:val="28"/>
        </w:rPr>
        <w:t>dinamentali non esplicite, rischiano di apparire del tutto incongrue e immotivate con effetti invasivi dell’autonomia scolastica e professionale, con ricadute, al contempo, sulla prestazione di lavoro che è materia di esclusiva negoziazione contrattuale</w:t>
      </w:r>
      <w:r w:rsidRPr="005F4AD7">
        <w:rPr>
          <w:rFonts w:ascii="Quattrocento Sans" w:eastAsia="Quattrocento Sans" w:hAnsi="Quattrocento Sans" w:cs="Quattrocento Sans"/>
          <w:sz w:val="28"/>
          <w:szCs w:val="28"/>
        </w:rPr>
        <w:t>”;</w:t>
      </w:r>
    </w:p>
    <w:p w14:paraId="00000023" w14:textId="77777777" w:rsidR="00B9120B" w:rsidRPr="005F4AD7" w:rsidRDefault="005F4AD7">
      <w:pPr>
        <w:spacing w:after="0" w:line="276" w:lineRule="auto"/>
        <w:jc w:val="both"/>
        <w:rPr>
          <w:sz w:val="28"/>
          <w:szCs w:val="28"/>
        </w:rPr>
      </w:pPr>
      <w:r w:rsidRPr="005F4AD7">
        <w:rPr>
          <w:rFonts w:ascii="Quattrocento Sans" w:eastAsia="Quattrocento Sans" w:hAnsi="Quattrocento Sans" w:cs="Quattrocento Sans"/>
          <w:sz w:val="28"/>
          <w:szCs w:val="28"/>
        </w:rPr>
        <w:t xml:space="preserve">          - le Linee Guida rappresentano “</w:t>
      </w:r>
      <w:r w:rsidRPr="005F4AD7">
        <w:rPr>
          <w:rFonts w:ascii="Quattrocento Sans" w:eastAsia="Quattrocento Sans" w:hAnsi="Quattrocento Sans" w:cs="Quattrocento Sans"/>
          <w:i/>
          <w:sz w:val="28"/>
          <w:szCs w:val="28"/>
        </w:rPr>
        <w:t xml:space="preserve">una chiara invasione del campo dell’autonomia delle scuole: non si può dire che nella secondaria di secondo grado la DDI deve essere prevista come “complementare” d’ufficio, dal momento che in situazioni ordinarie </w:t>
      </w:r>
      <w:r w:rsidRPr="005F4AD7">
        <w:rPr>
          <w:rFonts w:ascii="Quattrocento Sans" w:eastAsia="Quattrocento Sans" w:hAnsi="Quattrocento Sans" w:cs="Quattrocento Sans"/>
          <w:i/>
          <w:sz w:val="28"/>
          <w:szCs w:val="28"/>
        </w:rPr>
        <w:t>le scuole potrebbero non sentirne la necessità o prevedere altre forme di integrazione</w:t>
      </w:r>
      <w:r w:rsidRPr="005F4AD7">
        <w:rPr>
          <w:rFonts w:ascii="Quattrocento Sans" w:eastAsia="Quattrocento Sans" w:hAnsi="Quattrocento Sans" w:cs="Quattrocento Sans"/>
          <w:sz w:val="28"/>
          <w:szCs w:val="28"/>
        </w:rPr>
        <w:t>”;</w:t>
      </w:r>
    </w:p>
    <w:p w14:paraId="00000024" w14:textId="77777777" w:rsidR="00B9120B" w:rsidRPr="005F4AD7" w:rsidRDefault="005F4AD7">
      <w:pPr>
        <w:spacing w:after="0" w:line="276" w:lineRule="auto"/>
        <w:jc w:val="both"/>
        <w:rPr>
          <w:sz w:val="28"/>
          <w:szCs w:val="28"/>
        </w:rPr>
      </w:pPr>
      <w:r w:rsidRPr="005F4AD7">
        <w:rPr>
          <w:rFonts w:ascii="Quattrocento Sans" w:eastAsia="Quattrocento Sans" w:hAnsi="Quattrocento Sans" w:cs="Quattrocento Sans"/>
          <w:sz w:val="28"/>
          <w:szCs w:val="28"/>
        </w:rPr>
        <w:t xml:space="preserve">          - la didattica digitale integrata complementare, intesa come modalità didattica in cui “</w:t>
      </w:r>
      <w:r w:rsidRPr="005F4AD7">
        <w:rPr>
          <w:rFonts w:ascii="Quattrocento Sans" w:eastAsia="Quattrocento Sans" w:hAnsi="Quattrocento Sans" w:cs="Quattrocento Sans"/>
          <w:i/>
          <w:sz w:val="28"/>
          <w:szCs w:val="28"/>
        </w:rPr>
        <w:t>mentre</w:t>
      </w:r>
      <w:r w:rsidRPr="005F4AD7">
        <w:rPr>
          <w:rFonts w:ascii="Quattrocento Sans" w:eastAsia="Quattrocento Sans" w:hAnsi="Quattrocento Sans" w:cs="Quattrocento Sans"/>
          <w:sz w:val="28"/>
          <w:szCs w:val="28"/>
        </w:rPr>
        <w:t xml:space="preserve"> </w:t>
      </w:r>
      <w:r w:rsidRPr="005F4AD7">
        <w:rPr>
          <w:rFonts w:ascii="Quattrocento Sans" w:eastAsia="Quattrocento Sans" w:hAnsi="Quattrocento Sans" w:cs="Quattrocento Sans"/>
          <w:i/>
          <w:sz w:val="28"/>
          <w:szCs w:val="28"/>
        </w:rPr>
        <w:t>una parte della classe segue la lezione in presenza un’altra s</w:t>
      </w:r>
      <w:r w:rsidRPr="005F4AD7">
        <w:rPr>
          <w:rFonts w:ascii="Quattrocento Sans" w:eastAsia="Quattrocento Sans" w:hAnsi="Quattrocento Sans" w:cs="Quattrocento Sans"/>
          <w:i/>
          <w:sz w:val="28"/>
          <w:szCs w:val="28"/>
        </w:rPr>
        <w:t>egue a distanza […] sia profondamente errata, sia dal punto di vista concettuale che metodologico. Le due modalità didattiche, infatti, non sono sovrapponibili nel medesimo tempo. Esse infatti necessitano di procedure, modi di relazione, materiali di lavor</w:t>
      </w:r>
      <w:r w:rsidRPr="005F4AD7">
        <w:rPr>
          <w:rFonts w:ascii="Quattrocento Sans" w:eastAsia="Quattrocento Sans" w:hAnsi="Quattrocento Sans" w:cs="Quattrocento Sans"/>
          <w:i/>
          <w:sz w:val="28"/>
          <w:szCs w:val="28"/>
        </w:rPr>
        <w:t>o, perfino utilizzo dei contenuti completamente differenti tra loro, Utilizzare contemporaneamente le due modalità di fare lezione comporterebbe una forte complicazione sul piano operativo e gestionale del docente, ma anche un grave pregiudizio degli esiti</w:t>
      </w:r>
      <w:r w:rsidRPr="005F4AD7">
        <w:rPr>
          <w:rFonts w:ascii="Quattrocento Sans" w:eastAsia="Quattrocento Sans" w:hAnsi="Quattrocento Sans" w:cs="Quattrocento Sans"/>
          <w:i/>
          <w:sz w:val="28"/>
          <w:szCs w:val="28"/>
        </w:rPr>
        <w:t xml:space="preserve"> dell’attività formativa degli studenti</w:t>
      </w:r>
      <w:r w:rsidRPr="005F4AD7">
        <w:rPr>
          <w:rFonts w:ascii="Quattrocento Sans" w:eastAsia="Quattrocento Sans" w:hAnsi="Quattrocento Sans" w:cs="Quattrocento Sans"/>
          <w:sz w:val="28"/>
          <w:szCs w:val="28"/>
        </w:rPr>
        <w:t>”.</w:t>
      </w:r>
    </w:p>
    <w:p w14:paraId="00000025" w14:textId="77777777" w:rsidR="00B9120B" w:rsidRPr="005F4AD7" w:rsidRDefault="00B9120B">
      <w:pPr>
        <w:spacing w:after="0" w:line="276" w:lineRule="auto"/>
        <w:jc w:val="both"/>
        <w:rPr>
          <w:rFonts w:ascii="Quattrocento Sans" w:eastAsia="Quattrocento Sans" w:hAnsi="Quattrocento Sans" w:cs="Quattrocento Sans"/>
          <w:sz w:val="28"/>
          <w:szCs w:val="28"/>
        </w:rPr>
      </w:pPr>
    </w:p>
    <w:p w14:paraId="00000026" w14:textId="77777777" w:rsidR="00B9120B" w:rsidRPr="005F4AD7" w:rsidRDefault="00B9120B">
      <w:pPr>
        <w:spacing w:after="0" w:line="276" w:lineRule="auto"/>
        <w:jc w:val="both"/>
        <w:rPr>
          <w:rFonts w:ascii="Quattrocento Sans" w:eastAsia="Quattrocento Sans" w:hAnsi="Quattrocento Sans" w:cs="Quattrocento Sans"/>
          <w:sz w:val="28"/>
          <w:szCs w:val="28"/>
        </w:rPr>
      </w:pPr>
    </w:p>
    <w:p w14:paraId="00000027" w14:textId="77777777" w:rsidR="00B9120B" w:rsidRPr="005F4AD7" w:rsidRDefault="005F4AD7">
      <w:pPr>
        <w:spacing w:line="276" w:lineRule="auto"/>
        <w:jc w:val="center"/>
        <w:rPr>
          <w:sz w:val="28"/>
          <w:szCs w:val="28"/>
        </w:rPr>
      </w:pPr>
      <w:r w:rsidRPr="005F4AD7">
        <w:rPr>
          <w:rFonts w:ascii="Quattrocento Sans" w:eastAsia="Quattrocento Sans" w:hAnsi="Quattrocento Sans" w:cs="Quattrocento Sans"/>
          <w:b/>
          <w:sz w:val="28"/>
          <w:szCs w:val="28"/>
        </w:rPr>
        <w:t>PROPONGONO</w:t>
      </w:r>
    </w:p>
    <w:p w14:paraId="00000028" w14:textId="77777777" w:rsidR="00B9120B" w:rsidRPr="005F4AD7" w:rsidRDefault="005F4AD7">
      <w:pPr>
        <w:spacing w:line="276" w:lineRule="auto"/>
        <w:rPr>
          <w:sz w:val="28"/>
          <w:szCs w:val="28"/>
        </w:rPr>
      </w:pPr>
      <w:r w:rsidRPr="005F4AD7">
        <w:rPr>
          <w:rFonts w:ascii="Quattrocento Sans" w:eastAsia="Quattrocento Sans" w:hAnsi="Quattrocento Sans" w:cs="Quattrocento Sans"/>
          <w:sz w:val="28"/>
          <w:szCs w:val="28"/>
        </w:rPr>
        <w:t>all’approvazione del collegio docenti la seguente mozione:</w:t>
      </w:r>
    </w:p>
    <w:p w14:paraId="00000029" w14:textId="77777777" w:rsidR="00B9120B" w:rsidRPr="005F4AD7" w:rsidRDefault="00B9120B">
      <w:pPr>
        <w:spacing w:line="276" w:lineRule="auto"/>
        <w:rPr>
          <w:sz w:val="28"/>
          <w:szCs w:val="28"/>
        </w:rPr>
      </w:pPr>
    </w:p>
    <w:p w14:paraId="0000002A" w14:textId="77777777" w:rsidR="00B9120B" w:rsidRPr="005F4AD7" w:rsidRDefault="005F4AD7">
      <w:pPr>
        <w:spacing w:line="276" w:lineRule="auto"/>
        <w:rPr>
          <w:sz w:val="28"/>
          <w:szCs w:val="28"/>
        </w:rPr>
      </w:pPr>
      <w:r w:rsidRPr="005F4AD7">
        <w:rPr>
          <w:rFonts w:ascii="Quattrocento Sans" w:eastAsia="Quattrocento Sans" w:hAnsi="Quattrocento Sans" w:cs="Quattrocento Sans"/>
          <w:sz w:val="28"/>
          <w:szCs w:val="28"/>
        </w:rPr>
        <w:t>“consapevoli che le Linee Guida sulla Didattica digitale integrata non hanno forza di legge, ma rappresentano solo proposte e indicazioni che il MI fornisce alle istituzioni scolastiche di qualsiasi grado di istruzione, che la libertà d’insegnamento e l’au</w:t>
      </w:r>
      <w:r w:rsidRPr="005F4AD7">
        <w:rPr>
          <w:rFonts w:ascii="Quattrocento Sans" w:eastAsia="Quattrocento Sans" w:hAnsi="Quattrocento Sans" w:cs="Quattrocento Sans"/>
          <w:sz w:val="28"/>
          <w:szCs w:val="28"/>
        </w:rPr>
        <w:t>tonomia delle istituzioni scolastiche continuano a costituire i principi normativi che regolano l’organizzazione delle attività didattiche di ciascuna istituzione scolastica e la programmazione dell’attività didattica di ciascun docente, Si impegnano ad ad</w:t>
      </w:r>
      <w:r w:rsidRPr="005F4AD7">
        <w:rPr>
          <w:rFonts w:ascii="Quattrocento Sans" w:eastAsia="Quattrocento Sans" w:hAnsi="Quattrocento Sans" w:cs="Quattrocento Sans"/>
          <w:sz w:val="28"/>
          <w:szCs w:val="28"/>
        </w:rPr>
        <w:t>ottare la didattica digitale solo in caso di nuova sospensione delle attività didattiche a scuola o in caso di necessità di contenimento del contagio (in caso di quarantena di un’intera classe), nelle forme, con le metodologie e con gli strumenti informati</w:t>
      </w:r>
      <w:r w:rsidRPr="005F4AD7">
        <w:rPr>
          <w:rFonts w:ascii="Quattrocento Sans" w:eastAsia="Quattrocento Sans" w:hAnsi="Quattrocento Sans" w:cs="Quattrocento Sans"/>
          <w:sz w:val="28"/>
          <w:szCs w:val="28"/>
        </w:rPr>
        <w:t>ci ritenuti da ciascun docente più opportuni e inseriti nella programmazione individuale, di classe e collegiale”</w:t>
      </w:r>
    </w:p>
    <w:p w14:paraId="0000002B" w14:textId="75C8401C" w:rsidR="00B9120B" w:rsidRPr="005F4AD7" w:rsidRDefault="00B9120B">
      <w:pPr>
        <w:spacing w:after="0" w:line="276" w:lineRule="auto"/>
        <w:rPr>
          <w:sz w:val="28"/>
          <w:szCs w:val="28"/>
        </w:rPr>
      </w:pPr>
    </w:p>
    <w:p w14:paraId="0000002C" w14:textId="77777777" w:rsidR="00B9120B" w:rsidRPr="005F4AD7" w:rsidRDefault="005F4AD7">
      <w:pPr>
        <w:spacing w:after="0" w:line="276" w:lineRule="auto"/>
        <w:jc w:val="right"/>
        <w:rPr>
          <w:sz w:val="28"/>
          <w:szCs w:val="28"/>
        </w:rPr>
      </w:pPr>
      <w:r w:rsidRPr="005F4AD7">
        <w:rPr>
          <w:rFonts w:ascii="Quattrocento Sans" w:eastAsia="Quattrocento Sans" w:hAnsi="Quattrocento Sans" w:cs="Quattrocento Sans"/>
          <w:sz w:val="28"/>
          <w:szCs w:val="28"/>
        </w:rPr>
        <w:t>Firme</w:t>
      </w:r>
    </w:p>
    <w:p w14:paraId="0000002D" w14:textId="77777777" w:rsidR="00B9120B" w:rsidRPr="005F4AD7" w:rsidRDefault="00B9120B">
      <w:pPr>
        <w:spacing w:after="0" w:line="276" w:lineRule="auto"/>
        <w:rPr>
          <w:rFonts w:ascii="Quattrocento Sans" w:eastAsia="Quattrocento Sans" w:hAnsi="Quattrocento Sans" w:cs="Quattrocento Sans"/>
          <w:sz w:val="28"/>
          <w:szCs w:val="28"/>
        </w:rPr>
      </w:pPr>
    </w:p>
    <w:p w14:paraId="0000006C" w14:textId="061D3C6B" w:rsidR="00B9120B" w:rsidRPr="005F4AD7" w:rsidRDefault="00B9120B">
      <w:pPr>
        <w:rPr>
          <w:sz w:val="28"/>
          <w:szCs w:val="28"/>
        </w:rPr>
      </w:pPr>
    </w:p>
    <w:sectPr w:rsidR="00B9120B" w:rsidRPr="005F4AD7">
      <w:pgSz w:w="11906" w:h="16838"/>
      <w:pgMar w:top="1417"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20B"/>
    <w:rsid w:val="005F4AD7"/>
    <w:rsid w:val="00B912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F79C3"/>
  <w15:docId w15:val="{1169DC56-BD88-489D-A56B-BC870190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BEPPE</dc:creator>
  <cp:lastModifiedBy>Utente Windows</cp:lastModifiedBy>
  <cp:revision>2</cp:revision>
  <dcterms:created xsi:type="dcterms:W3CDTF">2020-08-29T12:40:00Z</dcterms:created>
  <dcterms:modified xsi:type="dcterms:W3CDTF">2020-08-29T12:40:00Z</dcterms:modified>
</cp:coreProperties>
</file>